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82DA6">
      <w:pPr>
        <w:spacing w:line="360" w:lineRule="auto"/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投保流程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5556"/>
        <w:gridCol w:w="2177"/>
      </w:tblGrid>
      <w:tr w14:paraId="738A6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0162A19E"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5556" w:type="dxa"/>
          </w:tcPr>
          <w:p w14:paraId="4127C824"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流程</w:t>
            </w:r>
          </w:p>
        </w:tc>
        <w:tc>
          <w:tcPr>
            <w:tcW w:w="2177" w:type="dxa"/>
          </w:tcPr>
          <w:p w14:paraId="38ACEDF3"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预计时效</w:t>
            </w:r>
          </w:p>
        </w:tc>
      </w:tr>
      <w:tr w14:paraId="5BE5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 w14:paraId="10E54B0D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556" w:type="dxa"/>
            <w:vAlign w:val="center"/>
          </w:tcPr>
          <w:p w14:paraId="5EBEE2AE">
            <w:pPr>
              <w:spacing w:line="360" w:lineRule="auto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投保机构确定参保人员名单，填写投保单（盖章件及电子可编辑版）、参保人员清单（盖章件及电子可编辑版）、健康告知（盖章件）、提供营业执照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法人身份证（超10万保费），与项目办确认无误后将以上材料发至保险人邮箱：苏晓军suxiaojun@cpic.com.cn（主送）、18814101823@163.com（抄送）、15628870386@163.com（抄送）</w:t>
            </w:r>
          </w:p>
        </w:tc>
        <w:tc>
          <w:tcPr>
            <w:tcW w:w="2177" w:type="dxa"/>
            <w:vMerge w:val="restart"/>
            <w:vAlign w:val="center"/>
          </w:tcPr>
          <w:p w14:paraId="67792FC4">
            <w:pPr>
              <w:spacing w:line="360" w:lineRule="auto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周一到周五9点30前投保材料发至保险人邮箱，且材料无误，确保保费转账成功的情况下，保险人承诺当天提供起保保单（需要投保机构提供收件邮箱）。</w:t>
            </w:r>
          </w:p>
        </w:tc>
      </w:tr>
      <w:tr w14:paraId="18FC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 w14:paraId="622B2F3D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556" w:type="dxa"/>
            <w:vAlign w:val="center"/>
          </w:tcPr>
          <w:p w14:paraId="52EAB2B6"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投保机构公对公支付保费至保险公司，</w:t>
            </w:r>
            <w:r>
              <w:rPr>
                <w:rFonts w:hint="eastAsia"/>
                <w:lang w:val="en-US" w:eastAsia="zh-CN"/>
              </w:rPr>
              <w:t>保险公司收款账户如下：</w:t>
            </w:r>
          </w:p>
          <w:p w14:paraId="129A7FFB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户名：中国太平洋财产保险股份有限公司广东分公司</w:t>
            </w:r>
          </w:p>
          <w:p w14:paraId="632D8A12">
            <w:pPr>
              <w:spacing w:line="360" w:lineRule="auto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账号：441165095018000159793</w:t>
            </w:r>
          </w:p>
        </w:tc>
        <w:tc>
          <w:tcPr>
            <w:tcW w:w="2177" w:type="dxa"/>
            <w:vMerge w:val="continue"/>
            <w:vAlign w:val="center"/>
          </w:tcPr>
          <w:p w14:paraId="25FBB4B1">
            <w:pPr>
              <w:spacing w:line="360" w:lineRule="auto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</w:tr>
      <w:tr w14:paraId="76FB0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 w14:paraId="46BC3C40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556" w:type="dxa"/>
            <w:vAlign w:val="center"/>
          </w:tcPr>
          <w:p w14:paraId="4ADB34D9">
            <w:pPr>
              <w:spacing w:line="360" w:lineRule="auto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lang w:val="en-US" w:eastAsia="zh-CN"/>
              </w:rPr>
              <w:t>投保机构明确开票需求（电子普票/电子专票）及收件邮箱，按以下内容</w:t>
            </w:r>
            <w:r>
              <w:rPr>
                <w:rFonts w:hint="eastAsia"/>
              </w:rPr>
              <w:t>提供开票信息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投保人名称、统一社会信用代码，可在发送投保资料时一并提供。</w:t>
            </w:r>
          </w:p>
        </w:tc>
        <w:tc>
          <w:tcPr>
            <w:tcW w:w="2177" w:type="dxa"/>
            <w:vAlign w:val="center"/>
          </w:tcPr>
          <w:p w14:paraId="6B48256A">
            <w:pPr>
              <w:spacing w:line="360" w:lineRule="auto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保单出具后1个工作日内提供发票。</w:t>
            </w:r>
          </w:p>
        </w:tc>
      </w:tr>
      <w:tr w14:paraId="001D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 w14:paraId="3819431A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556" w:type="dxa"/>
            <w:vAlign w:val="center"/>
          </w:tcPr>
          <w:p w14:paraId="6766D324"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投保流程结束</w:t>
            </w:r>
          </w:p>
        </w:tc>
        <w:tc>
          <w:tcPr>
            <w:tcW w:w="2177" w:type="dxa"/>
            <w:vAlign w:val="center"/>
          </w:tcPr>
          <w:p w14:paraId="4FC754E5"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</w:tr>
    </w:tbl>
    <w:p w14:paraId="2FD4375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711F6719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团体投保单（成人方案）</w:t>
      </w:r>
    </w:p>
    <w:p w14:paraId="5CE09F28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团体投保单（子女方案）</w:t>
      </w:r>
    </w:p>
    <w:p w14:paraId="407A56AE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被保险人清单-健康险团单通用模板</w:t>
      </w:r>
    </w:p>
    <w:p w14:paraId="4E247B7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ED0EC"/>
    <w:multiLevelType w:val="singleLevel"/>
    <w:tmpl w:val="3E4ED0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25120"/>
    <w:rsid w:val="537C7186"/>
    <w:rsid w:val="5AAF6A20"/>
    <w:rsid w:val="713F4770"/>
    <w:rsid w:val="7853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471</Characters>
  <Lines>0</Lines>
  <Paragraphs>0</Paragraphs>
  <TotalTime>10</TotalTime>
  <ScaleCrop>false</ScaleCrop>
  <LinksUpToDate>false</LinksUpToDate>
  <CharactersWithSpaces>471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2024-10-21T10:19:00Z</dcterms:created>
  <dc:creator>Administrator</dc:creator>
  <cp:lastModifiedBy>益宝-魏</cp:lastModifiedBy>
  <dcterms:modified xsi:type="dcterms:W3CDTF">2024-12-31T10:11:01Z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2E502BA3AA8F48C9997830D6358290A4_13</vt:lpwstr>
  </property>
</Properties>
</file>